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00" w:lineRule="auto"/>
        <w:rPr>
          <w:rFonts w:ascii="Helvetica Neue" w:cs="Helvetica Neue" w:eastAsia="Helvetica Neue" w:hAnsi="Helvetica Neue"/>
          <w:sz w:val="40"/>
          <w:szCs w:val="40"/>
        </w:rPr>
      </w:pPr>
      <w:bookmarkStart w:colFirst="0" w:colLast="0" w:name="_heading=h.gjdgxs" w:id="0"/>
      <w:bookmarkEnd w:id="0"/>
      <w:r w:rsidDel="00000000" w:rsidR="00000000" w:rsidRPr="00000000">
        <w:rPr>
          <w:rFonts w:ascii="Helvetica Neue" w:cs="Helvetica Neue" w:eastAsia="Helvetica Neue" w:hAnsi="Helvetica Neue"/>
          <w:sz w:val="40"/>
          <w:szCs w:val="40"/>
          <w:rtl w:val="0"/>
        </w:rPr>
        <w:t xml:space="preserve">Off Campus Pre-Departure Event/Activity Checklist</w:t>
      </w:r>
    </w:p>
    <w:p w:rsidR="00000000" w:rsidDel="00000000" w:rsidP="00000000" w:rsidRDefault="00000000" w:rsidRPr="00000000" w14:paraId="00000002">
      <w:pPr>
        <w:pStyle w:val="Heading1"/>
        <w:spacing w:after="100" w:lineRule="auto"/>
        <w:jc w:val="both"/>
        <w:rPr>
          <w:rFonts w:ascii="Helvetica Neue" w:cs="Helvetica Neue" w:eastAsia="Helvetica Neue" w:hAnsi="Helvetica Neue"/>
          <w:sz w:val="40"/>
          <w:szCs w:val="40"/>
        </w:rPr>
      </w:pPr>
      <w:r w:rsidDel="00000000" w:rsidR="00000000" w:rsidRPr="00000000">
        <w:rPr>
          <w:rFonts w:ascii="Helvetica Neue" w:cs="Helvetica Neue" w:eastAsia="Helvetica Neue" w:hAnsi="Helvetica Neue"/>
          <w:sz w:val="40"/>
          <w:szCs w:val="40"/>
          <w:rtl w:val="0"/>
        </w:rPr>
        <w:t xml:space="preserve">&lt; Event Title&gt;</w:t>
      </w:r>
    </w:p>
    <w:p w:rsidR="00000000" w:rsidDel="00000000" w:rsidP="00000000" w:rsidRDefault="00000000" w:rsidRPr="00000000" w14:paraId="00000003">
      <w:pPr>
        <w:rPr>
          <w:sz w:val="10"/>
          <w:szCs w:val="10"/>
        </w:rPr>
      </w:pPr>
      <w:r w:rsidDel="00000000" w:rsidR="00000000" w:rsidRPr="00000000">
        <w:rPr>
          <w:rtl w:val="0"/>
        </w:rPr>
      </w:r>
    </w:p>
    <w:tbl>
      <w:tblPr>
        <w:tblStyle w:val="Table1"/>
        <w:tblW w:w="9015.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4609"/>
        <w:gridCol w:w="698"/>
        <w:gridCol w:w="993"/>
        <w:gridCol w:w="928"/>
        <w:gridCol w:w="1113"/>
        <w:tblGridChange w:id="0">
          <w:tblGrid>
            <w:gridCol w:w="675"/>
            <w:gridCol w:w="4609"/>
            <w:gridCol w:w="698"/>
            <w:gridCol w:w="993"/>
            <w:gridCol w:w="928"/>
            <w:gridCol w:w="1113"/>
          </w:tblGrid>
        </w:tblGridChange>
      </w:tblGrid>
      <w:tr>
        <w:trPr>
          <w:cantSplit w:val="0"/>
          <w:tblHeader w:val="1"/>
        </w:trPr>
        <w:tc>
          <w:tcPr>
            <w:shd w:fill="f2f2f2" w:val="clear"/>
          </w:tcPr>
          <w:p w:rsidR="00000000" w:rsidDel="00000000" w:rsidP="00000000" w:rsidRDefault="00000000" w:rsidRPr="00000000" w14:paraId="00000004">
            <w:pPr>
              <w:spacing w:after="40" w:before="40" w:lineRule="auto"/>
              <w:jc w:val="center"/>
              <w:rPr>
                <w:b w:val="1"/>
              </w:rPr>
            </w:pPr>
            <w:r w:rsidDel="00000000" w:rsidR="00000000" w:rsidRPr="00000000">
              <w:rPr>
                <w:b w:val="1"/>
                <w:rtl w:val="0"/>
              </w:rPr>
              <w:t xml:space="preserve">Step</w:t>
            </w:r>
          </w:p>
        </w:tc>
        <w:tc>
          <w:tcPr>
            <w:shd w:fill="f2f2f2" w:val="clear"/>
          </w:tcPr>
          <w:p w:rsidR="00000000" w:rsidDel="00000000" w:rsidP="00000000" w:rsidRDefault="00000000" w:rsidRPr="00000000" w14:paraId="00000005">
            <w:pPr>
              <w:spacing w:after="40" w:before="40" w:lineRule="auto"/>
              <w:rPr>
                <w:b w:val="1"/>
              </w:rPr>
            </w:pPr>
            <w:r w:rsidDel="00000000" w:rsidR="00000000" w:rsidRPr="00000000">
              <w:rPr>
                <w:b w:val="1"/>
                <w:rtl w:val="0"/>
              </w:rPr>
              <w:t xml:space="preserve">Action</w:t>
            </w:r>
          </w:p>
        </w:tc>
        <w:tc>
          <w:tcPr>
            <w:shd w:fill="f2f2f2" w:val="clear"/>
          </w:tcPr>
          <w:p w:rsidR="00000000" w:rsidDel="00000000" w:rsidP="00000000" w:rsidRDefault="00000000" w:rsidRPr="00000000" w14:paraId="00000006">
            <w:pPr>
              <w:spacing w:after="40" w:before="40" w:lineRule="auto"/>
              <w:jc w:val="center"/>
              <w:rPr>
                <w:b w:val="1"/>
              </w:rPr>
            </w:pPr>
            <w:sdt>
              <w:sdtPr>
                <w:tag w:val="goog_rdk_0"/>
              </w:sdtPr>
              <w:sdtContent>
                <w:r w:rsidDel="00000000" w:rsidR="00000000" w:rsidRPr="00000000">
                  <w:rPr>
                    <w:rFonts w:ascii="Arial Unicode MS" w:cs="Arial Unicode MS" w:eastAsia="Arial Unicode MS" w:hAnsi="Arial Unicode MS"/>
                    <w:b w:val="1"/>
                    <w:rtl w:val="0"/>
                  </w:rPr>
                  <w:t xml:space="preserve">√/NA</w:t>
                </w:r>
              </w:sdtContent>
            </w:sdt>
          </w:p>
        </w:tc>
        <w:tc>
          <w:tcPr>
            <w:shd w:fill="f2f2f2" w:val="clear"/>
          </w:tcPr>
          <w:p w:rsidR="00000000" w:rsidDel="00000000" w:rsidP="00000000" w:rsidRDefault="00000000" w:rsidRPr="00000000" w14:paraId="00000007">
            <w:pPr>
              <w:spacing w:after="40" w:before="40" w:lineRule="auto"/>
              <w:jc w:val="center"/>
              <w:rPr>
                <w:b w:val="1"/>
              </w:rPr>
            </w:pPr>
            <w:r w:rsidDel="00000000" w:rsidR="00000000" w:rsidRPr="00000000">
              <w:rPr>
                <w:b w:val="1"/>
                <w:rtl w:val="0"/>
              </w:rPr>
              <w:t xml:space="preserve">Who</w:t>
            </w:r>
          </w:p>
        </w:tc>
        <w:tc>
          <w:tcPr>
            <w:shd w:fill="f2f2f2" w:val="clear"/>
          </w:tcPr>
          <w:p w:rsidR="00000000" w:rsidDel="00000000" w:rsidP="00000000" w:rsidRDefault="00000000" w:rsidRPr="00000000" w14:paraId="00000008">
            <w:pPr>
              <w:spacing w:after="40" w:before="40" w:lineRule="auto"/>
              <w:jc w:val="center"/>
              <w:rPr>
                <w:b w:val="1"/>
              </w:rPr>
            </w:pPr>
            <w:r w:rsidDel="00000000" w:rsidR="00000000" w:rsidRPr="00000000">
              <w:rPr>
                <w:b w:val="1"/>
                <w:rtl w:val="0"/>
              </w:rPr>
              <w:t xml:space="preserve">When Done</w:t>
            </w:r>
          </w:p>
        </w:tc>
        <w:tc>
          <w:tcPr>
            <w:shd w:fill="f2f2f2" w:val="clear"/>
          </w:tcPr>
          <w:p w:rsidR="00000000" w:rsidDel="00000000" w:rsidP="00000000" w:rsidRDefault="00000000" w:rsidRPr="00000000" w14:paraId="00000009">
            <w:pPr>
              <w:spacing w:after="40" w:before="40" w:lineRule="auto"/>
              <w:jc w:val="center"/>
              <w:rPr>
                <w:b w:val="1"/>
              </w:rPr>
            </w:pPr>
            <w:r w:rsidDel="00000000" w:rsidR="00000000" w:rsidRPr="00000000">
              <w:rPr>
                <w:b w:val="1"/>
                <w:rtl w:val="0"/>
              </w:rPr>
              <w:t xml:space="preserve">Evidence Sighted</w:t>
            </w:r>
          </w:p>
        </w:tc>
      </w:tr>
      <w:tr>
        <w:trPr>
          <w:cantSplit w:val="0"/>
          <w:tblHeader w:val="0"/>
        </w:trPr>
        <w:tc>
          <w:tcPr>
            <w:shd w:fill="auto" w:val="clear"/>
          </w:tcPr>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B">
            <w:pPr>
              <w:spacing w:after="40" w:before="40" w:lineRule="auto"/>
              <w:ind w:right="34"/>
              <w:rPr/>
            </w:pPr>
            <w:r w:rsidDel="00000000" w:rsidR="00000000" w:rsidRPr="00000000">
              <w:rPr>
                <w:rtl w:val="0"/>
              </w:rPr>
              <w:t xml:space="preserve">Lodge an Off-Campus Event Expression Form</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1">
            <w:pPr>
              <w:spacing w:after="40" w:before="40" w:lineRule="auto"/>
              <w:ind w:right="34"/>
              <w:rPr/>
            </w:pPr>
            <w:r w:rsidDel="00000000" w:rsidR="00000000" w:rsidRPr="00000000">
              <w:rPr>
                <w:rtl w:val="0"/>
              </w:rPr>
              <w:t xml:space="preserve">Receive internal approval from </w:t>
            </w:r>
            <w:r w:rsidDel="00000000" w:rsidR="00000000" w:rsidRPr="00000000">
              <w:rPr>
                <w:i w:val="1"/>
                <w:u w:val="single"/>
                <w:rtl w:val="0"/>
              </w:rPr>
              <w:t xml:space="preserve">MGA</w:t>
            </w:r>
            <w:r w:rsidDel="00000000" w:rsidR="00000000" w:rsidRPr="00000000">
              <w:rPr>
                <w:rtl w:val="0"/>
              </w:rPr>
              <w:t xml:space="preserve"> for off campus event/activity to be conducted.</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7">
            <w:pPr>
              <w:spacing w:after="40" w:before="40" w:lineRule="auto"/>
              <w:ind w:right="34"/>
              <w:rPr/>
            </w:pPr>
            <w:r w:rsidDel="00000000" w:rsidR="00000000" w:rsidRPr="00000000">
              <w:rPr>
                <w:rtl w:val="0"/>
              </w:rPr>
              <w:t xml:space="preserve">Receive internal approval from </w:t>
            </w:r>
            <w:r w:rsidDel="00000000" w:rsidR="00000000" w:rsidRPr="00000000">
              <w:rPr>
                <w:i w:val="1"/>
                <w:u w:val="single"/>
                <w:rtl w:val="0"/>
              </w:rPr>
              <w:t xml:space="preserve">Faculty</w:t>
            </w:r>
            <w:r w:rsidDel="00000000" w:rsidR="00000000" w:rsidRPr="00000000">
              <w:rPr>
                <w:rtl w:val="0"/>
              </w:rPr>
              <w:t xml:space="preserve"> for off campus event/activity to be conducted.</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D">
            <w:pPr>
              <w:spacing w:after="40" w:before="40" w:lineRule="auto"/>
              <w:ind w:right="34"/>
              <w:rPr/>
            </w:pPr>
            <w:r w:rsidDel="00000000" w:rsidR="00000000" w:rsidRPr="00000000">
              <w:rPr>
                <w:rtl w:val="0"/>
              </w:rPr>
              <w:t xml:space="preserve">Confirm SEM and/or Event Leaders have completed Incident Management Scenario (IMS) training.</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3">
            <w:pPr>
              <w:spacing w:after="40" w:before="40" w:lineRule="auto"/>
              <w:ind w:right="34"/>
              <w:rPr/>
            </w:pPr>
            <w:r w:rsidDel="00000000" w:rsidR="00000000" w:rsidRPr="00000000">
              <w:rPr>
                <w:rtl w:val="0"/>
              </w:rPr>
              <w:t xml:space="preserve">Complete an </w:t>
            </w:r>
            <w:r w:rsidDel="00000000" w:rsidR="00000000" w:rsidRPr="00000000">
              <w:rPr>
                <w:b w:val="1"/>
                <w:rtl w:val="0"/>
              </w:rPr>
              <w:t xml:space="preserve">Event Risk Management Plan</w:t>
            </w:r>
            <w:r w:rsidDel="00000000" w:rsidR="00000000" w:rsidRPr="00000000">
              <w:rPr>
                <w:rtl w:val="0"/>
              </w:rPr>
              <w:t xml:space="preserve"> in</w:t>
            </w:r>
            <w:r w:rsidDel="00000000" w:rsidR="00000000" w:rsidRPr="00000000">
              <w:rPr>
                <w:b w:val="1"/>
                <w:rtl w:val="0"/>
              </w:rPr>
              <w:t xml:space="preserve"> </w:t>
            </w:r>
            <w:r w:rsidDel="00000000" w:rsidR="00000000" w:rsidRPr="00000000">
              <w:rPr>
                <w:rtl w:val="0"/>
              </w:rPr>
              <w:t xml:space="preserve">the Safety And Risk Analysis Hub (S.A.R.A.H)</w:t>
            </w:r>
          </w:p>
        </w:tc>
        <w:tc>
          <w:tcPr/>
          <w:p w:rsidR="00000000" w:rsidDel="00000000" w:rsidP="00000000" w:rsidRDefault="00000000" w:rsidRPr="00000000" w14:paraId="00000024">
            <w:pPr>
              <w:spacing w:after="40" w:before="40" w:lineRule="auto"/>
              <w:jc w:val="center"/>
              <w:rPr/>
            </w:pPr>
            <w:r w:rsidDel="00000000" w:rsidR="00000000" w:rsidRPr="00000000">
              <w:rPr>
                <w:rtl w:val="0"/>
              </w:rPr>
            </w:r>
          </w:p>
        </w:tc>
        <w:tc>
          <w:tcPr/>
          <w:p w:rsidR="00000000" w:rsidDel="00000000" w:rsidP="00000000" w:rsidRDefault="00000000" w:rsidRPr="00000000" w14:paraId="00000025">
            <w:pPr>
              <w:spacing w:after="40" w:before="40" w:lineRule="auto"/>
              <w:jc w:val="center"/>
              <w:rPr/>
            </w:pPr>
            <w:r w:rsidDel="00000000" w:rsidR="00000000" w:rsidRPr="00000000">
              <w:rPr>
                <w:rtl w:val="0"/>
              </w:rPr>
            </w:r>
          </w:p>
        </w:tc>
        <w:tc>
          <w:tcPr/>
          <w:p w:rsidR="00000000" w:rsidDel="00000000" w:rsidP="00000000" w:rsidRDefault="00000000" w:rsidRPr="00000000" w14:paraId="00000026">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27">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9">
            <w:pPr>
              <w:rPr/>
            </w:pPr>
            <w:r w:rsidDel="00000000" w:rsidR="00000000" w:rsidRPr="00000000">
              <w:rPr>
                <w:rtl w:val="0"/>
              </w:rPr>
              <w:t xml:space="preserve">Confirm the </w:t>
            </w:r>
            <w:r w:rsidDel="00000000" w:rsidR="00000000" w:rsidRPr="00000000">
              <w:rPr>
                <w:b w:val="1"/>
                <w:rtl w:val="0"/>
              </w:rPr>
              <w:t xml:space="preserve">Local Incident Response Team Leader</w:t>
            </w:r>
            <w:r w:rsidDel="00000000" w:rsidR="00000000" w:rsidRPr="00000000">
              <w:rPr>
                <w:rtl w:val="0"/>
              </w:rPr>
              <w:t xml:space="preserve"> for the event timeframes and that they have a current </w:t>
            </w:r>
            <w:r w:rsidDel="00000000" w:rsidR="00000000" w:rsidRPr="00000000">
              <w:rPr>
                <w:b w:val="1"/>
                <w:rtl w:val="0"/>
              </w:rPr>
              <w:t xml:space="preserve">Local Incident Response Plan </w:t>
            </w:r>
            <w:r w:rsidDel="00000000" w:rsidR="00000000" w:rsidRPr="00000000">
              <w:rPr>
                <w:rtl w:val="0"/>
              </w:rPr>
              <w:t xml:space="preserve">and</w:t>
            </w:r>
            <w:r w:rsidDel="00000000" w:rsidR="00000000" w:rsidRPr="00000000">
              <w:rPr>
                <w:b w:val="1"/>
                <w:rtl w:val="0"/>
              </w:rPr>
              <w:t xml:space="preserve"> Local Incident Management Protocols</w:t>
            </w:r>
            <w:r w:rsidDel="00000000" w:rsidR="00000000" w:rsidRPr="00000000">
              <w:rPr>
                <w:rtl w:val="0"/>
              </w:rPr>
            </w:r>
          </w:p>
        </w:tc>
        <w:tc>
          <w:tcPr/>
          <w:p w:rsidR="00000000" w:rsidDel="00000000" w:rsidP="00000000" w:rsidRDefault="00000000" w:rsidRPr="00000000" w14:paraId="0000002A">
            <w:pPr>
              <w:spacing w:after="40" w:before="40" w:lineRule="auto"/>
              <w:jc w:val="center"/>
              <w:rPr/>
            </w:pPr>
            <w:r w:rsidDel="00000000" w:rsidR="00000000" w:rsidRPr="00000000">
              <w:rPr>
                <w:rtl w:val="0"/>
              </w:rPr>
            </w:r>
          </w:p>
        </w:tc>
        <w:tc>
          <w:tcPr/>
          <w:p w:rsidR="00000000" w:rsidDel="00000000" w:rsidP="00000000" w:rsidRDefault="00000000" w:rsidRPr="00000000" w14:paraId="0000002B">
            <w:pPr>
              <w:spacing w:after="40" w:before="40" w:lineRule="auto"/>
              <w:jc w:val="center"/>
              <w:rPr/>
            </w:pPr>
            <w:r w:rsidDel="00000000" w:rsidR="00000000" w:rsidRPr="00000000">
              <w:rPr>
                <w:rtl w:val="0"/>
              </w:rPr>
            </w:r>
          </w:p>
        </w:tc>
        <w:tc>
          <w:tcPr/>
          <w:p w:rsidR="00000000" w:rsidDel="00000000" w:rsidP="00000000" w:rsidRDefault="00000000" w:rsidRPr="00000000" w14:paraId="0000002C">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2D">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F">
            <w:pPr>
              <w:spacing w:after="40" w:before="40" w:lineRule="auto"/>
              <w:ind w:right="34"/>
              <w:rPr/>
            </w:pPr>
            <w:r w:rsidDel="00000000" w:rsidR="00000000" w:rsidRPr="00000000">
              <w:rPr>
                <w:rtl w:val="0"/>
              </w:rPr>
              <w:t xml:space="preserve">Prepare pre-departure information briefing materials for staff and participants in accordance with </w:t>
            </w:r>
            <w:r w:rsidDel="00000000" w:rsidR="00000000" w:rsidRPr="00000000">
              <w:rPr>
                <w:b w:val="1"/>
                <w:rtl w:val="0"/>
              </w:rPr>
              <w:t xml:space="preserve">Off Campus Events Briefing Pack </w:t>
            </w:r>
            <w:r w:rsidDel="00000000" w:rsidR="00000000" w:rsidRPr="00000000">
              <w:rPr>
                <w:rtl w:val="0"/>
              </w:rPr>
              <w:t xml:space="preserve">elements.</w:t>
            </w:r>
          </w:p>
        </w:tc>
        <w:tc>
          <w:tcPr/>
          <w:p w:rsidR="00000000" w:rsidDel="00000000" w:rsidP="00000000" w:rsidRDefault="00000000" w:rsidRPr="00000000" w14:paraId="00000030">
            <w:pPr>
              <w:spacing w:after="40" w:before="40" w:lineRule="auto"/>
              <w:jc w:val="center"/>
              <w:rPr/>
            </w:pPr>
            <w:r w:rsidDel="00000000" w:rsidR="00000000" w:rsidRPr="00000000">
              <w:rPr>
                <w:rtl w:val="0"/>
              </w:rPr>
            </w:r>
          </w:p>
        </w:tc>
        <w:tc>
          <w:tcPr/>
          <w:p w:rsidR="00000000" w:rsidDel="00000000" w:rsidP="00000000" w:rsidRDefault="00000000" w:rsidRPr="00000000" w14:paraId="00000031">
            <w:pPr>
              <w:spacing w:after="40" w:before="40" w:lineRule="auto"/>
              <w:jc w:val="center"/>
              <w:rPr/>
            </w:pPr>
            <w:r w:rsidDel="00000000" w:rsidR="00000000" w:rsidRPr="00000000">
              <w:rPr>
                <w:rtl w:val="0"/>
              </w:rPr>
            </w:r>
          </w:p>
        </w:tc>
        <w:tc>
          <w:tcPr/>
          <w:p w:rsidR="00000000" w:rsidDel="00000000" w:rsidP="00000000" w:rsidRDefault="00000000" w:rsidRPr="00000000" w14:paraId="00000032">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33">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5">
            <w:pPr>
              <w:spacing w:after="40" w:before="40" w:lineRule="auto"/>
              <w:ind w:right="34"/>
              <w:rPr/>
            </w:pPr>
            <w:r w:rsidDel="00000000" w:rsidR="00000000" w:rsidRPr="00000000">
              <w:rPr>
                <w:rtl w:val="0"/>
              </w:rPr>
              <w:t xml:space="preserve">Complete </w:t>
            </w:r>
            <w:r w:rsidDel="00000000" w:rsidR="00000000" w:rsidRPr="00000000">
              <w:rPr>
                <w:b w:val="1"/>
                <w:rtl w:val="0"/>
              </w:rPr>
              <w:t xml:space="preserve">Event Itinerary and Event logistics plan</w:t>
            </w:r>
            <w:r w:rsidDel="00000000" w:rsidR="00000000" w:rsidRPr="00000000">
              <w:rPr>
                <w:rtl w:val="0"/>
              </w:rPr>
              <w:t xml:space="preserve"> </w:t>
            </w:r>
          </w:p>
        </w:tc>
        <w:tc>
          <w:tcPr/>
          <w:p w:rsidR="00000000" w:rsidDel="00000000" w:rsidP="00000000" w:rsidRDefault="00000000" w:rsidRPr="00000000" w14:paraId="00000036">
            <w:pPr>
              <w:spacing w:after="40" w:before="40" w:lineRule="auto"/>
              <w:jc w:val="center"/>
              <w:rPr/>
            </w:pPr>
            <w:r w:rsidDel="00000000" w:rsidR="00000000" w:rsidRPr="00000000">
              <w:rPr>
                <w:rtl w:val="0"/>
              </w:rPr>
            </w:r>
          </w:p>
        </w:tc>
        <w:tc>
          <w:tcPr/>
          <w:p w:rsidR="00000000" w:rsidDel="00000000" w:rsidP="00000000" w:rsidRDefault="00000000" w:rsidRPr="00000000" w14:paraId="00000037">
            <w:pPr>
              <w:spacing w:after="40" w:before="40" w:lineRule="auto"/>
              <w:jc w:val="center"/>
              <w:rPr/>
            </w:pPr>
            <w:r w:rsidDel="00000000" w:rsidR="00000000" w:rsidRPr="00000000">
              <w:rPr>
                <w:rtl w:val="0"/>
              </w:rPr>
            </w:r>
          </w:p>
        </w:tc>
        <w:tc>
          <w:tcPr/>
          <w:p w:rsidR="00000000" w:rsidDel="00000000" w:rsidP="00000000" w:rsidRDefault="00000000" w:rsidRPr="00000000" w14:paraId="00000038">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39">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B">
            <w:pPr>
              <w:spacing w:after="40" w:before="40" w:lineRule="auto"/>
              <w:ind w:right="34"/>
              <w:rPr/>
            </w:pPr>
            <w:r w:rsidDel="00000000" w:rsidR="00000000" w:rsidRPr="00000000">
              <w:rPr>
                <w:rtl w:val="0"/>
              </w:rPr>
              <w:t xml:space="preserve">Complete </w:t>
            </w:r>
            <w:r w:rsidDel="00000000" w:rsidR="00000000" w:rsidRPr="00000000">
              <w:rPr>
                <w:b w:val="1"/>
                <w:rtl w:val="0"/>
              </w:rPr>
              <w:t xml:space="preserve">Event Key Contact Information Sheet</w:t>
            </w:r>
            <w:r w:rsidDel="00000000" w:rsidR="00000000" w:rsidRPr="00000000">
              <w:rPr>
                <w:rtl w:val="0"/>
              </w:rPr>
            </w:r>
          </w:p>
        </w:tc>
        <w:tc>
          <w:tcPr/>
          <w:p w:rsidR="00000000" w:rsidDel="00000000" w:rsidP="00000000" w:rsidRDefault="00000000" w:rsidRPr="00000000" w14:paraId="0000003C">
            <w:pPr>
              <w:spacing w:after="40" w:before="40" w:lineRule="auto"/>
              <w:jc w:val="center"/>
              <w:rPr/>
            </w:pPr>
            <w:r w:rsidDel="00000000" w:rsidR="00000000" w:rsidRPr="00000000">
              <w:rPr>
                <w:rtl w:val="0"/>
              </w:rPr>
            </w:r>
          </w:p>
        </w:tc>
        <w:tc>
          <w:tcPr/>
          <w:p w:rsidR="00000000" w:rsidDel="00000000" w:rsidP="00000000" w:rsidRDefault="00000000" w:rsidRPr="00000000" w14:paraId="0000003D">
            <w:pPr>
              <w:spacing w:after="40" w:before="40" w:lineRule="auto"/>
              <w:jc w:val="center"/>
              <w:rPr/>
            </w:pPr>
            <w:r w:rsidDel="00000000" w:rsidR="00000000" w:rsidRPr="00000000">
              <w:rPr>
                <w:rtl w:val="0"/>
              </w:rPr>
            </w:r>
          </w:p>
        </w:tc>
        <w:tc>
          <w:tcPr/>
          <w:p w:rsidR="00000000" w:rsidDel="00000000" w:rsidP="00000000" w:rsidRDefault="00000000" w:rsidRPr="00000000" w14:paraId="0000003E">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3F">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1">
            <w:pPr>
              <w:spacing w:after="40" w:before="40" w:lineRule="auto"/>
              <w:ind w:right="34"/>
              <w:rPr/>
            </w:pPr>
            <w:r w:rsidDel="00000000" w:rsidR="00000000" w:rsidRPr="00000000">
              <w:rPr>
                <w:rtl w:val="0"/>
              </w:rPr>
              <w:t xml:space="preserve">Complete </w:t>
            </w:r>
            <w:r w:rsidDel="00000000" w:rsidR="00000000" w:rsidRPr="00000000">
              <w:rPr>
                <w:b w:val="1"/>
                <w:rtl w:val="0"/>
              </w:rPr>
              <w:t xml:space="preserve">Participants’ personal details sheet </w:t>
            </w:r>
            <w:r w:rsidDel="00000000" w:rsidR="00000000" w:rsidRPr="00000000">
              <w:rPr>
                <w:rtl w:val="0"/>
              </w:rPr>
              <w:t xml:space="preserve">including event staff and volunteers (Student name and ID number, contact details, medical conditions, International or Domestic, MRS, Next of Kin and emergency contact details) have been collected and are stored in accordance with Privacy Act.</w:t>
            </w:r>
          </w:p>
        </w:tc>
        <w:tc>
          <w:tcPr/>
          <w:p w:rsidR="00000000" w:rsidDel="00000000" w:rsidP="00000000" w:rsidRDefault="00000000" w:rsidRPr="00000000" w14:paraId="00000042">
            <w:pPr>
              <w:spacing w:after="40" w:before="40" w:lineRule="auto"/>
              <w:jc w:val="center"/>
              <w:rPr/>
            </w:pPr>
            <w:r w:rsidDel="00000000" w:rsidR="00000000" w:rsidRPr="00000000">
              <w:rPr>
                <w:rtl w:val="0"/>
              </w:rPr>
            </w:r>
          </w:p>
        </w:tc>
        <w:tc>
          <w:tcPr/>
          <w:p w:rsidR="00000000" w:rsidDel="00000000" w:rsidP="00000000" w:rsidRDefault="00000000" w:rsidRPr="00000000" w14:paraId="00000043">
            <w:pPr>
              <w:spacing w:after="40" w:before="40" w:lineRule="auto"/>
              <w:jc w:val="center"/>
              <w:rPr/>
            </w:pPr>
            <w:r w:rsidDel="00000000" w:rsidR="00000000" w:rsidRPr="00000000">
              <w:rPr>
                <w:rtl w:val="0"/>
              </w:rPr>
            </w:r>
          </w:p>
        </w:tc>
        <w:tc>
          <w:tcPr/>
          <w:p w:rsidR="00000000" w:rsidDel="00000000" w:rsidP="00000000" w:rsidRDefault="00000000" w:rsidRPr="00000000" w14:paraId="00000044">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45">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7">
            <w:pPr>
              <w:spacing w:after="40" w:before="40" w:lineRule="auto"/>
              <w:ind w:right="34"/>
              <w:rPr/>
            </w:pPr>
            <w:r w:rsidDel="00000000" w:rsidR="00000000" w:rsidRPr="00000000">
              <w:rPr>
                <w:rtl w:val="0"/>
              </w:rPr>
              <w:t xml:space="preserve">Identify whether any participants are under 18.</w:t>
            </w:r>
          </w:p>
          <w:p w:rsidR="00000000" w:rsidDel="00000000" w:rsidP="00000000" w:rsidRDefault="00000000" w:rsidRPr="00000000" w14:paraId="00000048">
            <w:pPr>
              <w:spacing w:after="40" w:before="40" w:lineRule="auto"/>
              <w:ind w:right="34"/>
              <w:rPr/>
            </w:pPr>
            <w:r w:rsidDel="00000000" w:rsidR="00000000" w:rsidRPr="00000000">
              <w:rPr>
                <w:rtl w:val="0"/>
              </w:rPr>
              <w:t xml:space="preserve">If YES (ie, any participants are under 18 years old):</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360" w:right="34"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Ensure Child Safety Plan completed</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360" w:right="34"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Obtain guardianship sign off and transfer</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360" w:right="34"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Ensure all staff attending have had their working with children check confirmed.</w:t>
            </w:r>
          </w:p>
        </w:tc>
        <w:tc>
          <w:tcPr/>
          <w:p w:rsidR="00000000" w:rsidDel="00000000" w:rsidP="00000000" w:rsidRDefault="00000000" w:rsidRPr="00000000" w14:paraId="0000004C">
            <w:pPr>
              <w:spacing w:after="40" w:before="40" w:lineRule="auto"/>
              <w:jc w:val="center"/>
              <w:rPr/>
            </w:pPr>
            <w:r w:rsidDel="00000000" w:rsidR="00000000" w:rsidRPr="00000000">
              <w:rPr>
                <w:rtl w:val="0"/>
              </w:rPr>
            </w:r>
          </w:p>
        </w:tc>
        <w:tc>
          <w:tcPr/>
          <w:p w:rsidR="00000000" w:rsidDel="00000000" w:rsidP="00000000" w:rsidRDefault="00000000" w:rsidRPr="00000000" w14:paraId="0000004D">
            <w:pPr>
              <w:spacing w:after="40" w:before="40" w:lineRule="auto"/>
              <w:jc w:val="center"/>
              <w:rPr/>
            </w:pPr>
            <w:r w:rsidDel="00000000" w:rsidR="00000000" w:rsidRPr="00000000">
              <w:rPr>
                <w:color w:val="ff0000"/>
                <w:rtl w:val="0"/>
              </w:rPr>
              <w:t xml:space="preserve">YES/NO</w:t>
            </w:r>
            <w:r w:rsidDel="00000000" w:rsidR="00000000" w:rsidRPr="00000000">
              <w:rPr>
                <w:rtl w:val="0"/>
              </w:rPr>
            </w:r>
          </w:p>
        </w:tc>
        <w:tc>
          <w:tcPr/>
          <w:p w:rsidR="00000000" w:rsidDel="00000000" w:rsidP="00000000" w:rsidRDefault="00000000" w:rsidRPr="00000000" w14:paraId="0000004E">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4F">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1">
            <w:pPr>
              <w:spacing w:after="40" w:before="40" w:lineRule="auto"/>
              <w:ind w:right="34"/>
              <w:rPr/>
            </w:pPr>
            <w:r w:rsidDel="00000000" w:rsidR="00000000" w:rsidRPr="00000000">
              <w:rPr>
                <w:rtl w:val="0"/>
              </w:rPr>
              <w:t xml:space="preserve">Confirm pre-event departure briefing has been delivered to event staff and volunteers.</w:t>
            </w:r>
          </w:p>
        </w:tc>
        <w:tc>
          <w:tcPr/>
          <w:p w:rsidR="00000000" w:rsidDel="00000000" w:rsidP="00000000" w:rsidRDefault="00000000" w:rsidRPr="00000000" w14:paraId="00000052">
            <w:pPr>
              <w:spacing w:after="40" w:before="40" w:lineRule="auto"/>
              <w:jc w:val="center"/>
              <w:rPr/>
            </w:pPr>
            <w:r w:rsidDel="00000000" w:rsidR="00000000" w:rsidRPr="00000000">
              <w:rPr>
                <w:rtl w:val="0"/>
              </w:rPr>
            </w:r>
          </w:p>
        </w:tc>
        <w:tc>
          <w:tcPr/>
          <w:p w:rsidR="00000000" w:rsidDel="00000000" w:rsidP="00000000" w:rsidRDefault="00000000" w:rsidRPr="00000000" w14:paraId="00000053">
            <w:pPr>
              <w:spacing w:after="40" w:before="40" w:lineRule="auto"/>
              <w:jc w:val="center"/>
              <w:rPr/>
            </w:pPr>
            <w:r w:rsidDel="00000000" w:rsidR="00000000" w:rsidRPr="00000000">
              <w:rPr>
                <w:rtl w:val="0"/>
              </w:rPr>
            </w:r>
          </w:p>
        </w:tc>
        <w:tc>
          <w:tcPr/>
          <w:p w:rsidR="00000000" w:rsidDel="00000000" w:rsidP="00000000" w:rsidRDefault="00000000" w:rsidRPr="00000000" w14:paraId="00000054">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55">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7">
            <w:pPr>
              <w:spacing w:after="40" w:before="40" w:lineRule="auto"/>
              <w:ind w:right="34"/>
              <w:rPr/>
            </w:pPr>
            <w:r w:rsidDel="00000000" w:rsidR="00000000" w:rsidRPr="00000000">
              <w:rPr>
                <w:rtl w:val="0"/>
              </w:rPr>
              <w:t xml:space="preserve">Confirm pre-event departure briefing and materials have been delivered to all participants.</w:t>
            </w:r>
          </w:p>
        </w:tc>
        <w:tc>
          <w:tcPr/>
          <w:p w:rsidR="00000000" w:rsidDel="00000000" w:rsidP="00000000" w:rsidRDefault="00000000" w:rsidRPr="00000000" w14:paraId="00000058">
            <w:pPr>
              <w:spacing w:after="40" w:before="40" w:lineRule="auto"/>
              <w:jc w:val="center"/>
              <w:rPr/>
            </w:pPr>
            <w:r w:rsidDel="00000000" w:rsidR="00000000" w:rsidRPr="00000000">
              <w:rPr>
                <w:rtl w:val="0"/>
              </w:rPr>
            </w:r>
          </w:p>
        </w:tc>
        <w:tc>
          <w:tcPr/>
          <w:p w:rsidR="00000000" w:rsidDel="00000000" w:rsidP="00000000" w:rsidRDefault="00000000" w:rsidRPr="00000000" w14:paraId="00000059">
            <w:pPr>
              <w:spacing w:after="40" w:before="40" w:lineRule="auto"/>
              <w:jc w:val="center"/>
              <w:rPr/>
            </w:pPr>
            <w:r w:rsidDel="00000000" w:rsidR="00000000" w:rsidRPr="00000000">
              <w:rPr>
                <w:rtl w:val="0"/>
              </w:rPr>
            </w:r>
          </w:p>
        </w:tc>
        <w:tc>
          <w:tcPr/>
          <w:p w:rsidR="00000000" w:rsidDel="00000000" w:rsidP="00000000" w:rsidRDefault="00000000" w:rsidRPr="00000000" w14:paraId="0000005A">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5B">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D">
            <w:pPr>
              <w:spacing w:after="40" w:before="40" w:lineRule="auto"/>
              <w:ind w:right="34"/>
              <w:rPr/>
            </w:pPr>
            <w:r w:rsidDel="00000000" w:rsidR="00000000" w:rsidRPr="00000000">
              <w:rPr>
                <w:rtl w:val="0"/>
              </w:rPr>
              <w:t xml:space="preserve">Confirm all participants have viewed the </w:t>
            </w:r>
            <w:r w:rsidDel="00000000" w:rsidR="00000000" w:rsidRPr="00000000">
              <w:rPr>
                <w:b w:val="1"/>
                <w:rtl w:val="0"/>
              </w:rPr>
              <w:t xml:space="preserve">Monash University Respect at Monash </w:t>
            </w:r>
            <w:r w:rsidDel="00000000" w:rsidR="00000000" w:rsidRPr="00000000">
              <w:rPr>
                <w:rtl w:val="0"/>
              </w:rPr>
              <w:t xml:space="preserve">Moodle Unit (or prior to 2019 have viewed the Consent Video and completed the Respect and Responsible Moodle unit)</w:t>
            </w:r>
          </w:p>
        </w:tc>
        <w:tc>
          <w:tcPr/>
          <w:p w:rsidR="00000000" w:rsidDel="00000000" w:rsidP="00000000" w:rsidRDefault="00000000" w:rsidRPr="00000000" w14:paraId="0000005E">
            <w:pPr>
              <w:spacing w:after="40" w:before="40" w:lineRule="auto"/>
              <w:jc w:val="center"/>
              <w:rPr/>
            </w:pPr>
            <w:r w:rsidDel="00000000" w:rsidR="00000000" w:rsidRPr="00000000">
              <w:rPr>
                <w:rtl w:val="0"/>
              </w:rPr>
            </w:r>
          </w:p>
        </w:tc>
        <w:tc>
          <w:tcPr/>
          <w:p w:rsidR="00000000" w:rsidDel="00000000" w:rsidP="00000000" w:rsidRDefault="00000000" w:rsidRPr="00000000" w14:paraId="0000005F">
            <w:pPr>
              <w:spacing w:after="40" w:before="40" w:lineRule="auto"/>
              <w:jc w:val="center"/>
              <w:rPr/>
            </w:pPr>
            <w:r w:rsidDel="00000000" w:rsidR="00000000" w:rsidRPr="00000000">
              <w:rPr>
                <w:rtl w:val="0"/>
              </w:rPr>
            </w:r>
          </w:p>
        </w:tc>
        <w:tc>
          <w:tcPr/>
          <w:p w:rsidR="00000000" w:rsidDel="00000000" w:rsidP="00000000" w:rsidRDefault="00000000" w:rsidRPr="00000000" w14:paraId="00000060">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61">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3">
            <w:pPr>
              <w:spacing w:after="40" w:before="40" w:lineRule="auto"/>
              <w:ind w:right="34"/>
              <w:rPr>
                <w:b w:val="1"/>
              </w:rPr>
            </w:pPr>
            <w:r w:rsidDel="00000000" w:rsidR="00000000" w:rsidRPr="00000000">
              <w:rPr>
                <w:rFonts w:ascii="Calibri" w:cs="Calibri" w:eastAsia="Calibri" w:hAnsi="Calibri"/>
                <w:b w:val="1"/>
                <w:color w:val="222222"/>
                <w:sz w:val="22"/>
                <w:szCs w:val="22"/>
                <w:highlight w:val="white"/>
                <w:rtl w:val="0"/>
              </w:rPr>
              <w:t xml:space="preserve">Confirm all participant have been made aware of </w:t>
            </w:r>
            <w:r w:rsidDel="00000000" w:rsidR="00000000" w:rsidRPr="00000000">
              <w:rPr>
                <w:rFonts w:ascii="Calibri" w:cs="Calibri" w:eastAsia="Calibri" w:hAnsi="Calibri"/>
                <w:b w:val="1"/>
                <w:color w:val="000000"/>
                <w:sz w:val="22"/>
                <w:szCs w:val="22"/>
                <w:highlight w:val="white"/>
                <w:rtl w:val="0"/>
              </w:rPr>
              <w:t xml:space="preserve">the </w:t>
            </w:r>
            <w:hyperlink r:id="rId7">
              <w:r w:rsidDel="00000000" w:rsidR="00000000" w:rsidRPr="00000000">
                <w:rPr>
                  <w:rFonts w:ascii="Calibri" w:cs="Calibri" w:eastAsia="Calibri" w:hAnsi="Calibri"/>
                  <w:b w:val="1"/>
                  <w:color w:val="1155cc"/>
                  <w:sz w:val="22"/>
                  <w:szCs w:val="22"/>
                  <w:highlight w:val="white"/>
                  <w:u w:val="single"/>
                  <w:rtl w:val="0"/>
                </w:rPr>
                <w:t xml:space="preserve">Alcohol and Other Drugs at Monash University Events: Guidelines</w:t>
              </w:r>
            </w:hyperlink>
            <w:r w:rsidDel="00000000" w:rsidR="00000000" w:rsidRPr="00000000">
              <w:rPr>
                <w:rFonts w:ascii="Calibri" w:cs="Calibri" w:eastAsia="Calibri" w:hAnsi="Calibri"/>
                <w:b w:val="1"/>
                <w:color w:val="000000"/>
                <w:sz w:val="22"/>
                <w:szCs w:val="22"/>
                <w:highlight w:val="white"/>
                <w:rtl w:val="0"/>
              </w:rPr>
              <w:t xml:space="preserve"> which apply to all Monash University events, including off campus activities conducted by, or affiliated with Monash University.</w:t>
            </w:r>
            <w:r w:rsidDel="00000000" w:rsidR="00000000" w:rsidRPr="00000000">
              <w:rPr>
                <w:rtl w:val="0"/>
              </w:rPr>
            </w:r>
          </w:p>
        </w:tc>
        <w:tc>
          <w:tcPr/>
          <w:p w:rsidR="00000000" w:rsidDel="00000000" w:rsidP="00000000" w:rsidRDefault="00000000" w:rsidRPr="00000000" w14:paraId="00000064">
            <w:pPr>
              <w:spacing w:after="40" w:before="40" w:lineRule="auto"/>
              <w:jc w:val="center"/>
              <w:rPr/>
            </w:pPr>
            <w:r w:rsidDel="00000000" w:rsidR="00000000" w:rsidRPr="00000000">
              <w:rPr>
                <w:rtl w:val="0"/>
              </w:rPr>
            </w:r>
          </w:p>
        </w:tc>
        <w:tc>
          <w:tcPr/>
          <w:p w:rsidR="00000000" w:rsidDel="00000000" w:rsidP="00000000" w:rsidRDefault="00000000" w:rsidRPr="00000000" w14:paraId="00000065">
            <w:pPr>
              <w:spacing w:after="40" w:before="40" w:lineRule="auto"/>
              <w:jc w:val="center"/>
              <w:rPr/>
            </w:pPr>
            <w:r w:rsidDel="00000000" w:rsidR="00000000" w:rsidRPr="00000000">
              <w:rPr>
                <w:rtl w:val="0"/>
              </w:rPr>
            </w:r>
          </w:p>
        </w:tc>
        <w:tc>
          <w:tcPr/>
          <w:p w:rsidR="00000000" w:rsidDel="00000000" w:rsidP="00000000" w:rsidRDefault="00000000" w:rsidRPr="00000000" w14:paraId="00000066">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67">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9">
            <w:pPr>
              <w:spacing w:after="40" w:before="40" w:lineRule="auto"/>
              <w:ind w:right="34"/>
              <w:rPr/>
            </w:pPr>
            <w:r w:rsidDel="00000000" w:rsidR="00000000" w:rsidRPr="00000000">
              <w:rPr>
                <w:rtl w:val="0"/>
              </w:rPr>
              <w:t xml:space="preserve">Confirm participants have received the pre-departure email</w:t>
            </w:r>
          </w:p>
        </w:tc>
        <w:tc>
          <w:tcPr/>
          <w:p w:rsidR="00000000" w:rsidDel="00000000" w:rsidP="00000000" w:rsidRDefault="00000000" w:rsidRPr="00000000" w14:paraId="0000006A">
            <w:pPr>
              <w:spacing w:after="40" w:before="40" w:lineRule="auto"/>
              <w:jc w:val="center"/>
              <w:rPr/>
            </w:pPr>
            <w:sdt>
              <w:sdtPr>
                <w:tag w:val="goog_rdk_1"/>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06B">
            <w:pPr>
              <w:spacing w:after="40" w:before="40" w:lineRule="auto"/>
              <w:jc w:val="center"/>
              <w:rPr/>
            </w:pPr>
            <w:r w:rsidDel="00000000" w:rsidR="00000000" w:rsidRPr="00000000">
              <w:rPr>
                <w:rtl w:val="0"/>
              </w:rPr>
            </w:r>
          </w:p>
        </w:tc>
        <w:tc>
          <w:tcPr/>
          <w:p w:rsidR="00000000" w:rsidDel="00000000" w:rsidP="00000000" w:rsidRDefault="00000000" w:rsidRPr="00000000" w14:paraId="0000006C">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6D">
            <w:pPr>
              <w:spacing w:after="40" w:before="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40" w:before="4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F">
            <w:pPr>
              <w:spacing w:after="40" w:before="40" w:lineRule="auto"/>
              <w:rPr/>
            </w:pPr>
            <w:r w:rsidDel="00000000" w:rsidR="00000000" w:rsidRPr="00000000">
              <w:rPr>
                <w:rtl w:val="0"/>
              </w:rPr>
              <w:t xml:space="preserve">Confirm that all applicable elements on this Pre Event Checklist have been completed as required and that the event is approved to proceed</w:t>
            </w:r>
          </w:p>
        </w:tc>
        <w:tc>
          <w:tcPr/>
          <w:p w:rsidR="00000000" w:rsidDel="00000000" w:rsidP="00000000" w:rsidRDefault="00000000" w:rsidRPr="00000000" w14:paraId="00000070">
            <w:pPr>
              <w:spacing w:after="40" w:before="40" w:lineRule="auto"/>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p w:rsidR="00000000" w:rsidDel="00000000" w:rsidP="00000000" w:rsidRDefault="00000000" w:rsidRPr="00000000" w14:paraId="00000071">
            <w:pPr>
              <w:spacing w:after="40" w:before="40" w:lineRule="auto"/>
              <w:jc w:val="center"/>
              <w:rPr/>
            </w:pPr>
            <w:r w:rsidDel="00000000" w:rsidR="00000000" w:rsidRPr="00000000">
              <w:rPr>
                <w:rtl w:val="0"/>
              </w:rPr>
            </w:r>
          </w:p>
        </w:tc>
        <w:tc>
          <w:tcPr/>
          <w:p w:rsidR="00000000" w:rsidDel="00000000" w:rsidP="00000000" w:rsidRDefault="00000000" w:rsidRPr="00000000" w14:paraId="00000072">
            <w:pPr>
              <w:spacing w:after="40" w:before="40" w:lineRule="auto"/>
              <w:jc w:val="center"/>
              <w:rPr/>
            </w:pPr>
            <w:r w:rsidDel="00000000" w:rsidR="00000000" w:rsidRPr="00000000">
              <w:rPr>
                <w:rtl w:val="0"/>
              </w:rPr>
            </w:r>
          </w:p>
        </w:tc>
        <w:tc>
          <w:tcPr>
            <w:shd w:fill="auto" w:val="clear"/>
          </w:tcPr>
          <w:p w:rsidR="00000000" w:rsidDel="00000000" w:rsidP="00000000" w:rsidRDefault="00000000" w:rsidRPr="00000000" w14:paraId="00000073">
            <w:pPr>
              <w:spacing w:after="40" w:before="40" w:lineRule="auto"/>
              <w:jc w:val="center"/>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bl>
      <w:tblPr>
        <w:tblStyle w:val="Table2"/>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44"/>
        <w:gridCol w:w="3082"/>
        <w:tblGridChange w:id="0">
          <w:tblGrid>
            <w:gridCol w:w="5944"/>
            <w:gridCol w:w="3082"/>
          </w:tblGrid>
        </w:tblGridChange>
      </w:tblGrid>
      <w:tr>
        <w:trPr>
          <w:cantSplit w:val="0"/>
          <w:tblHeader w:val="0"/>
        </w:trPr>
        <w:tc>
          <w:tcPr>
            <w:shd w:fill="auto" w:val="clear"/>
          </w:tcPr>
          <w:p w:rsidR="00000000" w:rsidDel="00000000" w:rsidP="00000000" w:rsidRDefault="00000000" w:rsidRPr="00000000" w14:paraId="00000076">
            <w:pPr>
              <w:spacing w:after="40" w:before="40" w:lineRule="auto"/>
              <w:rPr/>
            </w:pPr>
            <w:r w:rsidDel="00000000" w:rsidR="00000000" w:rsidRPr="00000000">
              <w:rPr>
                <w:rtl w:val="0"/>
              </w:rPr>
              <w:t xml:space="preserve">Signed: _______________________________</w:t>
            </w:r>
          </w:p>
          <w:p w:rsidR="00000000" w:rsidDel="00000000" w:rsidP="00000000" w:rsidRDefault="00000000" w:rsidRPr="00000000" w14:paraId="00000077">
            <w:pPr>
              <w:spacing w:after="40" w:before="40" w:lineRule="auto"/>
              <w:rPr>
                <w:sz w:val="10"/>
                <w:szCs w:val="10"/>
              </w:rPr>
            </w:pPr>
            <w:r w:rsidDel="00000000" w:rsidR="00000000" w:rsidRPr="00000000">
              <w:rPr>
                <w:rtl w:val="0"/>
              </w:rPr>
            </w:r>
          </w:p>
          <w:p w:rsidR="00000000" w:rsidDel="00000000" w:rsidP="00000000" w:rsidRDefault="00000000" w:rsidRPr="00000000" w14:paraId="00000078">
            <w:pPr>
              <w:spacing w:after="40" w:before="40" w:lineRule="auto"/>
              <w:rPr/>
            </w:pPr>
            <w:r w:rsidDel="00000000" w:rsidR="00000000" w:rsidRPr="00000000">
              <w:rPr>
                <w:rtl w:val="0"/>
              </w:rPr>
              <w:t xml:space="preserve">               &lt;Approver/ Approvers title&gt;</w:t>
            </w:r>
          </w:p>
          <w:p w:rsidR="00000000" w:rsidDel="00000000" w:rsidP="00000000" w:rsidRDefault="00000000" w:rsidRPr="00000000" w14:paraId="00000079">
            <w:pPr>
              <w:spacing w:after="40" w:before="40" w:lineRule="auto"/>
              <w:rPr/>
            </w:pPr>
            <w:r w:rsidDel="00000000" w:rsidR="00000000" w:rsidRPr="00000000">
              <w:rPr>
                <w:rtl w:val="0"/>
              </w:rPr>
            </w:r>
          </w:p>
          <w:p w:rsidR="00000000" w:rsidDel="00000000" w:rsidP="00000000" w:rsidRDefault="00000000" w:rsidRPr="00000000" w14:paraId="0000007A">
            <w:pPr>
              <w:spacing w:after="40" w:before="40" w:lineRule="auto"/>
              <w:rPr/>
            </w:pPr>
            <w:r w:rsidDel="00000000" w:rsidR="00000000" w:rsidRPr="00000000">
              <w:rPr>
                <w:rtl w:val="0"/>
              </w:rPr>
            </w:r>
          </w:p>
          <w:p w:rsidR="00000000" w:rsidDel="00000000" w:rsidP="00000000" w:rsidRDefault="00000000" w:rsidRPr="00000000" w14:paraId="0000007B">
            <w:pPr>
              <w:spacing w:after="40" w:before="40" w:lineRule="auto"/>
              <w:rPr/>
            </w:pPr>
            <w:r w:rsidDel="00000000" w:rsidR="00000000" w:rsidRPr="00000000">
              <w:rPr>
                <w:rtl w:val="0"/>
              </w:rPr>
            </w:r>
          </w:p>
          <w:p w:rsidR="00000000" w:rsidDel="00000000" w:rsidP="00000000" w:rsidRDefault="00000000" w:rsidRPr="00000000" w14:paraId="0000007C">
            <w:pPr>
              <w:spacing w:after="40" w:before="40" w:lineRule="auto"/>
              <w:rPr/>
            </w:pPr>
            <w:r w:rsidDel="00000000" w:rsidR="00000000" w:rsidRPr="00000000">
              <w:rPr>
                <w:rtl w:val="0"/>
              </w:rPr>
            </w:r>
          </w:p>
          <w:p w:rsidR="00000000" w:rsidDel="00000000" w:rsidP="00000000" w:rsidRDefault="00000000" w:rsidRPr="00000000" w14:paraId="0000007D">
            <w:pPr>
              <w:spacing w:after="40" w:before="40" w:lineRule="auto"/>
              <w:rPr/>
            </w:pPr>
            <w:r w:rsidDel="00000000" w:rsidR="00000000" w:rsidRPr="00000000">
              <w:rPr>
                <w:rtl w:val="0"/>
              </w:rPr>
            </w:r>
          </w:p>
          <w:p w:rsidR="00000000" w:rsidDel="00000000" w:rsidP="00000000" w:rsidRDefault="00000000" w:rsidRPr="00000000" w14:paraId="0000007E">
            <w:pPr>
              <w:spacing w:after="40" w:before="40" w:lineRule="auto"/>
              <w:rPr/>
            </w:pPr>
            <w:r w:rsidDel="00000000" w:rsidR="00000000" w:rsidRPr="00000000">
              <w:rPr>
                <w:rtl w:val="0"/>
              </w:rPr>
            </w:r>
          </w:p>
          <w:p w:rsidR="00000000" w:rsidDel="00000000" w:rsidP="00000000" w:rsidRDefault="00000000" w:rsidRPr="00000000" w14:paraId="0000007F">
            <w:pPr>
              <w:spacing w:after="40" w:before="40" w:lineRule="auto"/>
              <w:rPr/>
            </w:pPr>
            <w:r w:rsidDel="00000000" w:rsidR="00000000" w:rsidRPr="00000000">
              <w:rPr>
                <w:rtl w:val="0"/>
              </w:rPr>
            </w:r>
          </w:p>
          <w:p w:rsidR="00000000" w:rsidDel="00000000" w:rsidP="00000000" w:rsidRDefault="00000000" w:rsidRPr="00000000" w14:paraId="00000080">
            <w:pPr>
              <w:spacing w:after="40" w:before="40" w:lineRule="auto"/>
              <w:rPr/>
            </w:pPr>
            <w:r w:rsidDel="00000000" w:rsidR="00000000" w:rsidRPr="00000000">
              <w:rPr>
                <w:rtl w:val="0"/>
              </w:rPr>
            </w:r>
          </w:p>
          <w:p w:rsidR="00000000" w:rsidDel="00000000" w:rsidP="00000000" w:rsidRDefault="00000000" w:rsidRPr="00000000" w14:paraId="00000081">
            <w:pPr>
              <w:spacing w:after="40" w:before="40" w:lineRule="auto"/>
              <w:rPr/>
            </w:pPr>
            <w:r w:rsidDel="00000000" w:rsidR="00000000" w:rsidRPr="00000000">
              <w:rPr>
                <w:rtl w:val="0"/>
              </w:rPr>
            </w:r>
          </w:p>
          <w:p w:rsidR="00000000" w:rsidDel="00000000" w:rsidP="00000000" w:rsidRDefault="00000000" w:rsidRPr="00000000" w14:paraId="00000082">
            <w:pPr>
              <w:spacing w:after="40" w:before="40" w:lineRule="auto"/>
              <w:rPr/>
            </w:pPr>
            <w:r w:rsidDel="00000000" w:rsidR="00000000" w:rsidRPr="00000000">
              <w:rPr>
                <w:rtl w:val="0"/>
              </w:rPr>
            </w:r>
          </w:p>
          <w:p w:rsidR="00000000" w:rsidDel="00000000" w:rsidP="00000000" w:rsidRDefault="00000000" w:rsidRPr="00000000" w14:paraId="00000083">
            <w:pPr>
              <w:spacing w:after="40" w:before="40" w:lineRule="auto"/>
              <w:rPr/>
            </w:pPr>
            <w:r w:rsidDel="00000000" w:rsidR="00000000" w:rsidRPr="00000000">
              <w:rPr>
                <w:rtl w:val="0"/>
              </w:rPr>
            </w:r>
          </w:p>
          <w:p w:rsidR="00000000" w:rsidDel="00000000" w:rsidP="00000000" w:rsidRDefault="00000000" w:rsidRPr="00000000" w14:paraId="00000084">
            <w:pPr>
              <w:spacing w:after="40" w:before="40" w:lineRule="auto"/>
              <w:rPr/>
            </w:pPr>
            <w:r w:rsidDel="00000000" w:rsidR="00000000" w:rsidRPr="00000000">
              <w:rPr>
                <w:rtl w:val="0"/>
              </w:rPr>
            </w:r>
          </w:p>
          <w:p w:rsidR="00000000" w:rsidDel="00000000" w:rsidP="00000000" w:rsidRDefault="00000000" w:rsidRPr="00000000" w14:paraId="00000085">
            <w:pPr>
              <w:spacing w:after="40" w:before="40" w:lineRule="auto"/>
              <w:rPr/>
            </w:pPr>
            <w:r w:rsidDel="00000000" w:rsidR="00000000" w:rsidRPr="00000000">
              <w:rPr>
                <w:rtl w:val="0"/>
              </w:rPr>
            </w:r>
          </w:p>
          <w:p w:rsidR="00000000" w:rsidDel="00000000" w:rsidP="00000000" w:rsidRDefault="00000000" w:rsidRPr="00000000" w14:paraId="00000086">
            <w:pPr>
              <w:spacing w:after="40" w:before="40" w:lineRule="auto"/>
              <w:rPr/>
            </w:pPr>
            <w:r w:rsidDel="00000000" w:rsidR="00000000" w:rsidRPr="00000000">
              <w:rPr>
                <w:rtl w:val="0"/>
              </w:rPr>
            </w:r>
          </w:p>
          <w:p w:rsidR="00000000" w:rsidDel="00000000" w:rsidP="00000000" w:rsidRDefault="00000000" w:rsidRPr="00000000" w14:paraId="00000087">
            <w:pPr>
              <w:spacing w:after="40" w:before="40" w:lineRule="auto"/>
              <w:rPr/>
            </w:pPr>
            <w:r w:rsidDel="00000000" w:rsidR="00000000" w:rsidRPr="00000000">
              <w:rPr>
                <w:rtl w:val="0"/>
              </w:rPr>
            </w:r>
          </w:p>
          <w:p w:rsidR="00000000" w:rsidDel="00000000" w:rsidP="00000000" w:rsidRDefault="00000000" w:rsidRPr="00000000" w14:paraId="00000088">
            <w:pPr>
              <w:spacing w:after="40" w:before="40" w:lineRule="auto"/>
              <w:rPr/>
            </w:pPr>
            <w:r w:rsidDel="00000000" w:rsidR="00000000" w:rsidRPr="00000000">
              <w:rPr>
                <w:rtl w:val="0"/>
              </w:rPr>
            </w:r>
          </w:p>
          <w:p w:rsidR="00000000" w:rsidDel="00000000" w:rsidP="00000000" w:rsidRDefault="00000000" w:rsidRPr="00000000" w14:paraId="00000089">
            <w:pPr>
              <w:spacing w:after="40" w:before="40" w:lineRule="auto"/>
              <w:rPr/>
            </w:pPr>
            <w:r w:rsidDel="00000000" w:rsidR="00000000" w:rsidRPr="00000000">
              <w:rPr>
                <w:rtl w:val="0"/>
              </w:rPr>
            </w:r>
          </w:p>
          <w:p w:rsidR="00000000" w:rsidDel="00000000" w:rsidP="00000000" w:rsidRDefault="00000000" w:rsidRPr="00000000" w14:paraId="0000008A">
            <w:pPr>
              <w:spacing w:after="40" w:before="40" w:lineRule="auto"/>
              <w:rPr/>
            </w:pPr>
            <w:r w:rsidDel="00000000" w:rsidR="00000000" w:rsidRPr="00000000">
              <w:rPr>
                <w:rtl w:val="0"/>
              </w:rPr>
            </w:r>
          </w:p>
          <w:p w:rsidR="00000000" w:rsidDel="00000000" w:rsidP="00000000" w:rsidRDefault="00000000" w:rsidRPr="00000000" w14:paraId="0000008B">
            <w:pPr>
              <w:spacing w:after="40" w:before="40" w:lineRule="auto"/>
              <w:rPr/>
            </w:pPr>
            <w:r w:rsidDel="00000000" w:rsidR="00000000" w:rsidRPr="00000000">
              <w:rPr>
                <w:rtl w:val="0"/>
              </w:rPr>
            </w:r>
          </w:p>
          <w:p w:rsidR="00000000" w:rsidDel="00000000" w:rsidP="00000000" w:rsidRDefault="00000000" w:rsidRPr="00000000" w14:paraId="0000008C">
            <w:pPr>
              <w:spacing w:after="40" w:before="40" w:lineRule="auto"/>
              <w:rPr/>
            </w:pPr>
            <w:bookmarkStart w:colFirst="0" w:colLast="0" w:name="_heading=h.efv19d1na980" w:id="1"/>
            <w:bookmarkEnd w:id="1"/>
            <w:r w:rsidDel="00000000" w:rsidR="00000000" w:rsidRPr="00000000">
              <w:rPr>
                <w:rtl w:val="0"/>
              </w:rPr>
            </w:r>
          </w:p>
          <w:p w:rsidR="00000000" w:rsidDel="00000000" w:rsidP="00000000" w:rsidRDefault="00000000" w:rsidRPr="00000000" w14:paraId="0000008D">
            <w:pPr>
              <w:spacing w:after="40" w:before="40" w:lineRule="auto"/>
              <w:rPr/>
            </w:pPr>
            <w:bookmarkStart w:colFirst="0" w:colLast="0" w:name="_heading=h.30j0zll" w:id="2"/>
            <w:bookmarkEnd w:id="2"/>
            <w:r w:rsidDel="00000000" w:rsidR="00000000" w:rsidRPr="00000000">
              <w:rPr>
                <w:rtl w:val="0"/>
              </w:rPr>
            </w:r>
          </w:p>
          <w:p w:rsidR="00000000" w:rsidDel="00000000" w:rsidP="00000000" w:rsidRDefault="00000000" w:rsidRPr="00000000" w14:paraId="0000008E">
            <w:pPr>
              <w:spacing w:after="40" w:before="40" w:lineRule="auto"/>
              <w:rPr/>
            </w:pPr>
            <w:r w:rsidDel="00000000" w:rsidR="00000000" w:rsidRPr="00000000">
              <w:rPr>
                <w:rtl w:val="0"/>
              </w:rPr>
            </w:r>
          </w:p>
          <w:p w:rsidR="00000000" w:rsidDel="00000000" w:rsidP="00000000" w:rsidRDefault="00000000" w:rsidRPr="00000000" w14:paraId="0000008F">
            <w:pPr>
              <w:spacing w:after="40" w:before="40" w:lineRule="auto"/>
              <w:rPr>
                <w:sz w:val="16"/>
                <w:szCs w:val="16"/>
              </w:rPr>
            </w:pPr>
            <w:r w:rsidDel="00000000" w:rsidR="00000000" w:rsidRPr="00000000">
              <w:rPr>
                <w:sz w:val="16"/>
                <w:szCs w:val="16"/>
                <w:rtl w:val="0"/>
              </w:rPr>
              <w:t xml:space="preserve">Version 1, last updated 10 January 2023</w:t>
            </w:r>
          </w:p>
        </w:tc>
        <w:tc>
          <w:tcPr/>
          <w:p w:rsidR="00000000" w:rsidDel="00000000" w:rsidP="00000000" w:rsidRDefault="00000000" w:rsidRPr="00000000" w14:paraId="00000090">
            <w:pPr>
              <w:spacing w:after="40" w:before="40" w:lineRule="auto"/>
              <w:jc w:val="center"/>
              <w:rPr/>
            </w:pPr>
            <w:r w:rsidDel="00000000" w:rsidR="00000000" w:rsidRPr="00000000">
              <w:rPr>
                <w:rtl w:val="0"/>
              </w:rPr>
              <w:t xml:space="preserve">Date: ____________________</w:t>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alibri"/>
  <w:font w:name="Courier New"/>
  <w:font w:name="Neo Sans Std"/>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-180974</wp:posOffset>
          </wp:positionH>
          <wp:positionV relativeFrom="topMargin">
            <wp:align>bottom</wp:align>
          </wp:positionV>
          <wp:extent cx="1498190" cy="566420"/>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98190" cy="5664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0"/>
      <w:numFmt w:val="decimal"/>
      <w:lvlText w:val="%1.%2"/>
      <w:lvlJc w:val="left"/>
      <w:pPr>
        <w:ind w:left="668" w:hanging="668"/>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cb333b"/>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Neo Sans Std" w:cs="Neo Sans Std" w:eastAsia="Neo Sans Std" w:hAnsi="Neo Sans Std"/>
      <w:color w:val="cb333b"/>
      <w:sz w:val="72"/>
      <w:szCs w:val="7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B786B"/>
    <w:pPr>
      <w:spacing w:after="0" w:line="240" w:lineRule="auto"/>
    </w:pPr>
    <w:rPr>
      <w:rFonts w:ascii="Helvetica" w:cs="Times New Roman" w:eastAsia="Times New Roman" w:hAnsi="Helvetica"/>
      <w:sz w:val="20"/>
      <w:szCs w:val="20"/>
      <w:lang w:eastAsia="en-US"/>
    </w:rPr>
  </w:style>
  <w:style w:type="paragraph" w:styleId="Heading1">
    <w:name w:val="heading 1"/>
    <w:basedOn w:val="Normal"/>
    <w:next w:val="Normal"/>
    <w:link w:val="Heading1Char"/>
    <w:qFormat w:val="1"/>
    <w:rsid w:val="003B786B"/>
    <w:pPr>
      <w:keepNext w:val="1"/>
      <w:keepLines w:val="1"/>
      <w:outlineLvl w:val="0"/>
    </w:pPr>
    <w:rPr>
      <w:rFonts w:ascii="Neo Sans Std" w:hAnsi="Neo Sans Std" w:cstheme="majorBidi" w:eastAsiaTheme="majorEastAsia"/>
      <w:bCs w:val="1"/>
      <w:color w:val="cb333b"/>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3B786B"/>
    <w:rPr>
      <w:rFonts w:ascii="Neo Sans Std" w:hAnsi="Neo Sans Std" w:cstheme="majorBidi" w:eastAsiaTheme="majorEastAsia"/>
      <w:bCs w:val="1"/>
      <w:color w:val="cb333b"/>
      <w:sz w:val="72"/>
      <w:szCs w:val="72"/>
      <w:lang w:eastAsia="en-US"/>
    </w:rPr>
  </w:style>
  <w:style w:type="table" w:styleId="TableGrid">
    <w:name w:val="Table Grid"/>
    <w:basedOn w:val="TableNormal"/>
    <w:rsid w:val="003B786B"/>
    <w:pPr>
      <w:spacing w:after="0" w:line="240" w:lineRule="auto"/>
    </w:pPr>
    <w:rPr>
      <w:rFonts w:ascii="Helvetica" w:cs="Times New Roman" w:eastAsia="Times New Roman" w:hAnsi="Helvetica"/>
      <w:sz w:val="20"/>
      <w:szCs w:val="20"/>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B786B"/>
    <w:pPr>
      <w:ind w:left="720"/>
    </w:pPr>
    <w:rPr>
      <w:rFonts w:ascii="Calibri" w:cs="Calibri" w:eastAsia="Calibri" w:hAnsi="Calibri"/>
      <w:sz w:val="22"/>
      <w:szCs w:val="22"/>
    </w:rPr>
  </w:style>
  <w:style w:type="paragraph" w:styleId="BalloonText">
    <w:name w:val="Balloon Text"/>
    <w:basedOn w:val="Normal"/>
    <w:link w:val="BalloonTextChar"/>
    <w:uiPriority w:val="99"/>
    <w:semiHidden w:val="1"/>
    <w:unhideWhenUsed w:val="1"/>
    <w:rsid w:val="00F434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4347F"/>
    <w:rPr>
      <w:rFonts w:ascii="Segoe UI" w:cs="Segoe UI" w:eastAsia="Times New Roman" w:hAnsi="Segoe UI"/>
      <w:sz w:val="18"/>
      <w:szCs w:val="18"/>
      <w:lang w:eastAsia="en-US"/>
    </w:rPr>
  </w:style>
  <w:style w:type="character" w:styleId="CommentReference">
    <w:name w:val="annotation reference"/>
    <w:basedOn w:val="DefaultParagraphFont"/>
    <w:uiPriority w:val="99"/>
    <w:semiHidden w:val="1"/>
    <w:unhideWhenUsed w:val="1"/>
    <w:rsid w:val="00BB55BB"/>
    <w:rPr>
      <w:sz w:val="18"/>
      <w:szCs w:val="18"/>
    </w:rPr>
  </w:style>
  <w:style w:type="paragraph" w:styleId="CommentText">
    <w:name w:val="annotation text"/>
    <w:basedOn w:val="Normal"/>
    <w:link w:val="CommentTextChar"/>
    <w:uiPriority w:val="99"/>
    <w:semiHidden w:val="1"/>
    <w:unhideWhenUsed w:val="1"/>
    <w:rsid w:val="00BB55BB"/>
    <w:rPr>
      <w:sz w:val="24"/>
      <w:szCs w:val="24"/>
    </w:rPr>
  </w:style>
  <w:style w:type="character" w:styleId="CommentTextChar" w:customStyle="1">
    <w:name w:val="Comment Text Char"/>
    <w:basedOn w:val="DefaultParagraphFont"/>
    <w:link w:val="CommentText"/>
    <w:uiPriority w:val="99"/>
    <w:semiHidden w:val="1"/>
    <w:rsid w:val="00BB55BB"/>
    <w:rPr>
      <w:rFonts w:ascii="Helvetica" w:cs="Times New Roman" w:eastAsia="Times New Roman" w:hAnsi="Helvetica"/>
      <w:sz w:val="24"/>
      <w:szCs w:val="24"/>
      <w:lang w:eastAsia="en-US"/>
    </w:rPr>
  </w:style>
  <w:style w:type="paragraph" w:styleId="CommentSubject">
    <w:name w:val="annotation subject"/>
    <w:basedOn w:val="CommentText"/>
    <w:next w:val="CommentText"/>
    <w:link w:val="CommentSubjectChar"/>
    <w:uiPriority w:val="99"/>
    <w:semiHidden w:val="1"/>
    <w:unhideWhenUsed w:val="1"/>
    <w:rsid w:val="00BB55BB"/>
    <w:rPr>
      <w:b w:val="1"/>
      <w:bCs w:val="1"/>
      <w:sz w:val="20"/>
      <w:szCs w:val="20"/>
    </w:rPr>
  </w:style>
  <w:style w:type="character" w:styleId="CommentSubjectChar" w:customStyle="1">
    <w:name w:val="Comment Subject Char"/>
    <w:basedOn w:val="CommentTextChar"/>
    <w:link w:val="CommentSubject"/>
    <w:uiPriority w:val="99"/>
    <w:semiHidden w:val="1"/>
    <w:rsid w:val="00BB55BB"/>
    <w:rPr>
      <w:rFonts w:ascii="Helvetica" w:cs="Times New Roman" w:eastAsia="Times New Roman" w:hAnsi="Helvetica"/>
      <w:b w:val="1"/>
      <w:bCs w:val="1"/>
      <w:sz w:val="20"/>
      <w:szCs w:val="20"/>
      <w:lang w:eastAsia="en-US"/>
    </w:rPr>
  </w:style>
  <w:style w:type="character" w:styleId="Hyperlink">
    <w:name w:val="Hyperlink"/>
    <w:basedOn w:val="DefaultParagraphFont"/>
    <w:uiPriority w:val="99"/>
    <w:unhideWhenUsed w:val="1"/>
    <w:rsid w:val="00747622"/>
    <w:rPr>
      <w:color w:val="0563c1" w:themeColor="hyperlink"/>
      <w:u w:val="single"/>
    </w:rPr>
  </w:style>
  <w:style w:type="paragraph" w:styleId="Header">
    <w:name w:val="header"/>
    <w:basedOn w:val="Normal"/>
    <w:link w:val="HeaderChar"/>
    <w:uiPriority w:val="99"/>
    <w:unhideWhenUsed w:val="1"/>
    <w:rsid w:val="00EE4F39"/>
    <w:pPr>
      <w:tabs>
        <w:tab w:val="center" w:pos="4513"/>
        <w:tab w:val="right" w:pos="9026"/>
      </w:tabs>
    </w:pPr>
  </w:style>
  <w:style w:type="character" w:styleId="HeaderChar" w:customStyle="1">
    <w:name w:val="Header Char"/>
    <w:basedOn w:val="DefaultParagraphFont"/>
    <w:link w:val="Header"/>
    <w:uiPriority w:val="99"/>
    <w:rsid w:val="00EE4F39"/>
    <w:rPr>
      <w:rFonts w:ascii="Helvetica" w:cs="Times New Roman" w:eastAsia="Times New Roman" w:hAnsi="Helvetica"/>
      <w:sz w:val="20"/>
      <w:szCs w:val="20"/>
      <w:lang w:eastAsia="en-US"/>
    </w:rPr>
  </w:style>
  <w:style w:type="paragraph" w:styleId="Footer">
    <w:name w:val="footer"/>
    <w:basedOn w:val="Normal"/>
    <w:link w:val="FooterChar"/>
    <w:uiPriority w:val="99"/>
    <w:unhideWhenUsed w:val="1"/>
    <w:rsid w:val="00EE4F39"/>
    <w:pPr>
      <w:tabs>
        <w:tab w:val="center" w:pos="4513"/>
        <w:tab w:val="right" w:pos="9026"/>
      </w:tabs>
    </w:pPr>
  </w:style>
  <w:style w:type="character" w:styleId="FooterChar" w:customStyle="1">
    <w:name w:val="Footer Char"/>
    <w:basedOn w:val="DefaultParagraphFont"/>
    <w:link w:val="Footer"/>
    <w:uiPriority w:val="99"/>
    <w:rsid w:val="00EE4F39"/>
    <w:rPr>
      <w:rFonts w:ascii="Helvetica" w:cs="Times New Roman" w:eastAsia="Times New Roman" w:hAnsi="Helvetica"/>
      <w:sz w:val="20"/>
      <w:szCs w:val="2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Helvetica Neue" w:cs="Helvetica Neue" w:eastAsia="Helvetica Neue" w:hAnsi="Helvetica Neue"/>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Helvetica Neue" w:cs="Helvetica Neue" w:eastAsia="Helvetica Neue" w:hAnsi="Helvetica Neue"/>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nash.edu/__data/assets/pdf_file/0016/147040/alcohol-drugs-events.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fOQO/MbkENL74bgrlWP4hHIL9w==">AMUW2mWo7NnSi8efwX/18QYfGdEZK/Abgs1VKV/Z+NxwRM8OIP91FJl8r9n3oHxp718OIn/sxHluSpHXV/o6nFuo0rqs8UnePbs2GRya0Ku4sNEP+tNuN+zlY2jPKT/Kzc42WPoFgLmPF1OoiG+JHCe2boPh6sAADeC6pw8myAaKtPmwEsgLdFYE2eDRM/vJr21Q0rVzxeHkA1mCxdHtwcT67YgWDMlizwoVdzLvVTP48eOTTm+r3nT3Q0ofiF9lVHsA899iqdZiciShTnOFnNsfI/dLUp6i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2018-03-21T23:00:00Z</dcterms:created>
  <dc:creator>Martin Doulton</dc:creator>
</cp:coreProperties>
</file>